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B637B5" w14:textId="77777777" w:rsidR="000E3D51" w:rsidRPr="000E3D51" w:rsidRDefault="000E3D51" w:rsidP="000E3D51">
      <w:pPr>
        <w:ind w:left="360"/>
        <w:rPr>
          <w:b/>
          <w:bCs/>
          <w:sz w:val="32"/>
          <w:szCs w:val="32"/>
          <w:highlight w:val="yellow"/>
        </w:rPr>
      </w:pPr>
      <w:r w:rsidRPr="000E3D51">
        <w:rPr>
          <w:rFonts w:cs="Mangal"/>
          <w:b/>
          <w:bCs/>
          <w:sz w:val="32"/>
          <w:szCs w:val="32"/>
          <w:highlight w:val="yellow"/>
          <w:cs/>
        </w:rPr>
        <w:t>रमाउने कारण (येशूको नाम)३</w:t>
      </w:r>
      <w:r w:rsidRPr="000E3D51">
        <w:rPr>
          <w:rFonts w:cs="Mangal"/>
          <w:b/>
          <w:bCs/>
          <w:sz w:val="32"/>
          <w:szCs w:val="32"/>
          <w:highlight w:val="yellow"/>
        </w:rPr>
        <w:t xml:space="preserve"> ( 5</w:t>
      </w:r>
      <w:r w:rsidRPr="000E3D51">
        <w:rPr>
          <w:rFonts w:cs="Mangal"/>
          <w:b/>
          <w:bCs/>
          <w:sz w:val="32"/>
          <w:szCs w:val="32"/>
          <w:highlight w:val="yellow"/>
          <w:vertAlign w:val="superscript"/>
        </w:rPr>
        <w:t>th</w:t>
      </w:r>
      <w:r w:rsidRPr="000E3D51">
        <w:rPr>
          <w:rFonts w:cs="Mangal"/>
          <w:b/>
          <w:bCs/>
          <w:sz w:val="32"/>
          <w:szCs w:val="32"/>
          <w:highlight w:val="yellow"/>
        </w:rPr>
        <w:t xml:space="preserve"> Fret G = C major ) </w:t>
      </w:r>
    </w:p>
    <w:p w14:paraId="3683F678" w14:textId="77777777" w:rsidR="000E3D51" w:rsidRDefault="000E3D51" w:rsidP="000E3D51">
      <w:pPr>
        <w:rPr>
          <w:rFonts w:cs="Mangal"/>
        </w:rPr>
      </w:pPr>
    </w:p>
    <w:p w14:paraId="7F9319A7" w14:textId="77777777" w:rsidR="000E3D51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रमाउने कारण (येशूको नाम)३</w:t>
      </w:r>
      <w:r>
        <w:rPr>
          <w:sz w:val="32"/>
          <w:szCs w:val="32"/>
        </w:rPr>
        <w:t xml:space="preserve">, </w:t>
      </w:r>
    </w:p>
    <w:p w14:paraId="494C277C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उहाँ आउनुभो मानिस भएर</w:t>
      </w:r>
      <w:r>
        <w:rPr>
          <w:sz w:val="32"/>
          <w:szCs w:val="32"/>
        </w:rPr>
        <w:t xml:space="preserve">, </w:t>
      </w:r>
      <w:r w:rsidRPr="007B672C">
        <w:rPr>
          <w:rFonts w:cs="Mangal"/>
          <w:sz w:val="32"/>
          <w:szCs w:val="32"/>
          <w:cs/>
        </w:rPr>
        <w:t>बचाउनुभो क्रूशैमा चढेर</w:t>
      </w:r>
    </w:p>
    <w:p w14:paraId="099397CB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डाँडाहरु खुशी भई गीत गाए र रमाए</w:t>
      </w:r>
    </w:p>
    <w:p w14:paraId="7E32EEC1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रुखहरू ताली बजाई तालमा ताल मिलाए</w:t>
      </w:r>
    </w:p>
    <w:p w14:paraId="02FE622B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सललल खोला बग्यो चिरी बिरी चरी गायो</w:t>
      </w:r>
    </w:p>
    <w:p w14:paraId="7408CF6E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परमेश्वरको काम देखी सारा प्रकृती रमायो</w:t>
      </w:r>
    </w:p>
    <w:p w14:paraId="110A9791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सिरिरिरि बतास बग्यो मनको पिर उडाई लग्यो</w:t>
      </w:r>
    </w:p>
    <w:p w14:paraId="5E654FBE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निलो आकाशैमा आज मलाई उडु उडु लाग्यो</w:t>
      </w:r>
    </w:p>
    <w:p w14:paraId="6FB12375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उहाँ आउनुभो मानिस भएर बचाउनुभो क्रूशैमा चढेर</w:t>
      </w:r>
    </w:p>
    <w:p w14:paraId="79AA2DDF" w14:textId="77777777" w:rsidR="000E3D51" w:rsidRPr="007B672C" w:rsidRDefault="000E3D51" w:rsidP="000E3D51">
      <w:pPr>
        <w:rPr>
          <w:sz w:val="32"/>
          <w:szCs w:val="32"/>
        </w:rPr>
      </w:pPr>
    </w:p>
    <w:p w14:paraId="10AEB349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मृत्यु अनि पुनरुत्थान  द्वारा आफ्नो ख्रीष्ट येशूले</w:t>
      </w:r>
    </w:p>
    <w:p w14:paraId="1920A0F5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सबै थोकहरु माथि अधिकार प्राप्त गरे</w:t>
      </w:r>
    </w:p>
    <w:p w14:paraId="13CB9BA4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समुन्द्रका गहिरा गहिरा स्थानहरु वहाँकै हुन</w:t>
      </w:r>
    </w:p>
    <w:p w14:paraId="051EA4BE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पृथ्वीका अग्ला अग्ला हिमालहरु वहाँकै हुन</w:t>
      </w:r>
    </w:p>
    <w:p w14:paraId="03A2CF6A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आकाशका ताराहरु वहाँकै गुनगान गाउँछ्न</w:t>
      </w:r>
    </w:p>
    <w:p w14:paraId="17FBC670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खोला नाला जंगल झरना सबै वहाँमा रमाउँछन</w:t>
      </w:r>
    </w:p>
    <w:p w14:paraId="30F8819E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उहाँ आउनुभो मानिस भएर बचाउनुभो क्रूशैमा चढेर</w:t>
      </w:r>
    </w:p>
    <w:p w14:paraId="48915673" w14:textId="77777777" w:rsidR="000E3D51" w:rsidRPr="007B672C" w:rsidRDefault="000E3D51" w:rsidP="000E3D51">
      <w:pPr>
        <w:rPr>
          <w:sz w:val="32"/>
          <w:szCs w:val="32"/>
        </w:rPr>
      </w:pPr>
    </w:p>
    <w:p w14:paraId="0AAE61A2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रमाउने कारण (येशूको नाम)३</w:t>
      </w:r>
    </w:p>
    <w:p w14:paraId="5EE42DE3" w14:textId="77777777" w:rsidR="000E3D51" w:rsidRPr="007B672C" w:rsidRDefault="000E3D51" w:rsidP="000E3D51">
      <w:pPr>
        <w:rPr>
          <w:sz w:val="32"/>
          <w:szCs w:val="32"/>
        </w:rPr>
      </w:pPr>
      <w:r w:rsidRPr="007B672C">
        <w:rPr>
          <w:rFonts w:cs="Mangal"/>
          <w:sz w:val="32"/>
          <w:szCs w:val="32"/>
          <w:cs/>
        </w:rPr>
        <w:t>उहाँ मर्नुभो पापलाई लिएर</w:t>
      </w:r>
      <w:r>
        <w:rPr>
          <w:sz w:val="32"/>
          <w:szCs w:val="32"/>
        </w:rPr>
        <w:t xml:space="preserve">, </w:t>
      </w:r>
      <w:r w:rsidRPr="007B672C">
        <w:rPr>
          <w:rFonts w:cs="Mangal"/>
          <w:sz w:val="32"/>
          <w:szCs w:val="32"/>
          <w:cs/>
        </w:rPr>
        <w:t>बौरी उठ्नुभो विजय भएर</w:t>
      </w:r>
    </w:p>
    <w:p w14:paraId="0D443666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467C2F"/>
    <w:multiLevelType w:val="hybridMultilevel"/>
    <w:tmpl w:val="5622DB9E"/>
    <w:lvl w:ilvl="0" w:tplc="1AEE85F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51"/>
    <w:rsid w:val="000E3D51"/>
    <w:rsid w:val="000F554E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B2E9FE"/>
  <w15:chartTrackingRefBased/>
  <w15:docId w15:val="{23010792-A0C9-8943-96F6-37104665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D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2021-06-22T20:15:00Z</dcterms:created>
  <dcterms:modified xsi:type="dcterms:W3CDTF">2021-06-22T20:15:00Z</dcterms:modified>
</cp:coreProperties>
</file>